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Зарегистрировано в Минюсте России 3 июня 2020 г. N 58566</w:t>
      </w:r>
    </w:p>
    <w:p w:rsidR="00A03B26" w:rsidRPr="00294FA8" w:rsidRDefault="00A03B26" w:rsidP="00A03B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МИНИСТЕРСТВО РОССИЙСКОЙ ФЕДЕРАЦИИ ПО ДЕЛАМ ГРАЖДАНСКОЙ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ОБОРОНЫ, ЧРЕЗВЫЧАЙНЫМ СИТУАЦИЯМ И ЛИКВИДАЦИИ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ПОСЛЕДСТВИЙ СТИХИЙНЫХ БЕДСТВИЙ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ПРИКАЗ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от 24 апреля 2020 г. N 262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ОБ УТВЕРЖДЕНИИ ПЕРЕЧНЯ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ДОЛЖНОСТНЫХ ЛИЦ, ПРОХОДЯЩИХ ОБУЧЕНИЕ СООТВЕТСТВЕННО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ПО ДОПОЛНИТЕЛЬНЫМ ПРОФЕССИОНАЛЬНЫМ ПРОГРАММАМ И ПРОГРАММАМ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КУРСОВОГО ОБУЧЕНИЯ В ОБЛАСТИ ГРАЖДАНСКОЙ ОБОРОНЫ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В ОРГАНИЗАЦИЯХ, ОСУЩЕСТВЛЯЮЩИХ ОБРАЗОВАТЕЛЬНУЮ ДЕЯТЕЛЬНОСТЬ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ПО ДОПОЛНИТЕЛЬНЫМ ПРОФЕССИОНАЛЬНЫМ ПРОГРАММАМ В ОБЛАСТИ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 xml:space="preserve">ГРАЖДАНСКОЙ ОБОРОНЫ, </w:t>
      </w:r>
      <w:proofErr w:type="gramStart"/>
      <w:r w:rsidRPr="00294FA8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Pr="00294FA8">
        <w:rPr>
          <w:rFonts w:ascii="Times New Roman" w:hAnsi="Times New Roman" w:cs="Times New Roman"/>
          <w:sz w:val="18"/>
          <w:szCs w:val="18"/>
        </w:rPr>
        <w:t xml:space="preserve"> В ВЕДЕНИИ МИНИСТЕРСТВА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РОССИЙСКОЙ ФЕДЕРАЦИИ ПО ДЕЛАМ ГРАЖДАНСКОЙ ОБОРОНЫ,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ЧРЕЗВЫЧАЙНЫМ СИТУАЦИЯМ И ЛИКВИДАЦИИ ПОСЛЕДСТВИЙ СТИХИЙНЫХ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БЕДСТВИЙ, ДРУГИХ ФЕДЕРАЛЬНЫХ ОРГАНОВ ИСПОЛНИТЕЛЬНОЙ ВЛАСТИ,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 xml:space="preserve">В ДРУГИХ ОРГАНИЗАЦИЯХ, ОСУЩЕСТВЛЯЮЩИХ </w:t>
      </w:r>
      <w:proofErr w:type="gramStart"/>
      <w:r w:rsidRPr="00294FA8">
        <w:rPr>
          <w:rFonts w:ascii="Times New Roman" w:hAnsi="Times New Roman" w:cs="Times New Roman"/>
          <w:sz w:val="18"/>
          <w:szCs w:val="18"/>
        </w:rPr>
        <w:t>ОБРАЗОВАТЕЛЬНУЮ</w:t>
      </w:r>
      <w:proofErr w:type="gramEnd"/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 xml:space="preserve">ДЕЯТЕЛЬНОСТЬ ПО </w:t>
      </w:r>
      <w:proofErr w:type="gramStart"/>
      <w:r w:rsidRPr="00294FA8">
        <w:rPr>
          <w:rFonts w:ascii="Times New Roman" w:hAnsi="Times New Roman" w:cs="Times New Roman"/>
          <w:sz w:val="18"/>
          <w:szCs w:val="18"/>
        </w:rPr>
        <w:t>ДОПОЛНИТЕЛЬНЫМ</w:t>
      </w:r>
      <w:proofErr w:type="gramEnd"/>
      <w:r w:rsidRPr="00294FA8">
        <w:rPr>
          <w:rFonts w:ascii="Times New Roman" w:hAnsi="Times New Roman" w:cs="Times New Roman"/>
          <w:sz w:val="18"/>
          <w:szCs w:val="18"/>
        </w:rPr>
        <w:t xml:space="preserve"> ПРОФЕССИОНАЛЬНЫМ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ПРОГРАММАМ В ОБЛАСТИ ГРАЖДАНСКОЙ ОБОРОНЫ, В ТОМ ЧИСЛЕ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В УЧЕБНО-МЕТОДИЧЕСКИХ ЦЕНТРАХ, А ТАКЖЕ НА КУРСАХ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ГРАЖДАНСКОЙ ОБОРОНЫ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4" w:history="1">
        <w:r w:rsidRPr="00294FA8">
          <w:rPr>
            <w:rFonts w:ascii="Times New Roman" w:hAnsi="Times New Roman" w:cs="Times New Roman"/>
            <w:color w:val="0000FF"/>
            <w:sz w:val="18"/>
            <w:szCs w:val="18"/>
          </w:rPr>
          <w:t>подпунктом "</w:t>
        </w:r>
        <w:proofErr w:type="spellStart"/>
        <w:r w:rsidRPr="00294FA8">
          <w:rPr>
            <w:rFonts w:ascii="Times New Roman" w:hAnsi="Times New Roman" w:cs="Times New Roman"/>
            <w:color w:val="0000FF"/>
            <w:sz w:val="18"/>
            <w:szCs w:val="18"/>
          </w:rPr>
          <w:t>д</w:t>
        </w:r>
        <w:proofErr w:type="spellEnd"/>
        <w:r w:rsidRPr="00294FA8">
          <w:rPr>
            <w:rFonts w:ascii="Times New Roman" w:hAnsi="Times New Roman" w:cs="Times New Roman"/>
            <w:color w:val="0000FF"/>
            <w:sz w:val="18"/>
            <w:szCs w:val="18"/>
          </w:rPr>
          <w:t>" пункта 5</w:t>
        </w:r>
      </w:hyperlink>
      <w:r w:rsidRPr="00294FA8">
        <w:rPr>
          <w:rFonts w:ascii="Times New Roman" w:hAnsi="Times New Roman" w:cs="Times New Roman"/>
          <w:sz w:val="18"/>
          <w:szCs w:val="18"/>
        </w:rP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2 ноября 2000 г. N 841 &lt;1&gt;, приказываю:</w:t>
      </w:r>
    </w:p>
    <w:p w:rsidR="00A03B26" w:rsidRPr="00294FA8" w:rsidRDefault="00A03B26" w:rsidP="00A03B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A03B26" w:rsidRPr="00294FA8" w:rsidRDefault="00A03B26" w:rsidP="00A03B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&lt;1&gt; Собрание законодательства Российской Федерации, 2000, N 45, ст. 4490; 2019, N 40, ст. 5570.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94FA8">
        <w:rPr>
          <w:rFonts w:ascii="Times New Roman" w:hAnsi="Times New Roman" w:cs="Times New Roman"/>
          <w:sz w:val="18"/>
          <w:szCs w:val="18"/>
        </w:rPr>
        <w:t xml:space="preserve">Утвердить прилагаемый </w:t>
      </w:r>
      <w:hyperlink w:anchor="Par44" w:history="1">
        <w:r w:rsidRPr="00294FA8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Pr="00294FA8">
        <w:rPr>
          <w:rFonts w:ascii="Times New Roman" w:hAnsi="Times New Roman" w:cs="Times New Roman"/>
          <w:sz w:val="18"/>
          <w:szCs w:val="18"/>
        </w:rP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</w:t>
      </w:r>
      <w:proofErr w:type="gramEnd"/>
      <w:r w:rsidRPr="00294FA8">
        <w:rPr>
          <w:rFonts w:ascii="Times New Roman" w:hAnsi="Times New Roman" w:cs="Times New Roman"/>
          <w:sz w:val="18"/>
          <w:szCs w:val="18"/>
        </w:rPr>
        <w:t xml:space="preserve">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обороны.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Министр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Е.Н.ЗИНИЧЕВ</w:t>
      </w:r>
    </w:p>
    <w:p w:rsidR="007C44DE" w:rsidRDefault="007C44D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Утвержден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приказом МЧС России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от 24.04.2020 N 262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44"/>
      <w:bookmarkEnd w:id="0"/>
      <w:r w:rsidRPr="00294FA8">
        <w:rPr>
          <w:rFonts w:ascii="Times New Roman" w:hAnsi="Times New Roman" w:cs="Times New Roman"/>
          <w:sz w:val="18"/>
          <w:szCs w:val="18"/>
        </w:rPr>
        <w:t>ПЕРЕЧЕНЬ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ДОЛЖНОСТНЫХ ЛИЦ, ПРОХОДЯЩИХ ОБУЧЕНИЕ СООТВЕТСТВЕННО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ПО ДОПОЛНИТЕЛЬНЫМ ПРОФЕССИОНАЛЬНЫМ ПРОГРАММАМ И ПРОГРАММАМ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КУРСОВОГО ОБУЧЕНИЯ В ОБЛАСТИ ГРАЖДАНСКОЙ ОБОРОНЫ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В ОРГАНИЗАЦИЯХ, ОСУЩЕСТВЛЯЮЩИХ ОБРАЗОВАТЕЛЬНУЮ ДЕЯТЕЛЬНОСТЬ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ПО ДОПОЛНИТЕЛЬНЫМ ПРОФЕССИОНАЛЬНЫМ ПРОГРАММАМ В ОБЛАСТИ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 xml:space="preserve">ГРАЖДАНСКОЙ ОБОРОНЫ, </w:t>
      </w:r>
      <w:proofErr w:type="gramStart"/>
      <w:r w:rsidRPr="00294FA8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Pr="00294FA8">
        <w:rPr>
          <w:rFonts w:ascii="Times New Roman" w:hAnsi="Times New Roman" w:cs="Times New Roman"/>
          <w:sz w:val="18"/>
          <w:szCs w:val="18"/>
        </w:rPr>
        <w:t xml:space="preserve"> В ВЕДЕНИИ МИНИСТЕРСТВА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РОССИЙСКОЙ ФЕДЕРАЦИИ ПО ДЕЛАМ ГРАЖДАНСКОЙ ОБОРОНЫ,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ЧРЕЗВЫЧАЙНЫМ СИТУАЦИЯМ И ЛИКВИДАЦИИ ПОСЛЕДСТВИЙ СТИХИЙНЫХ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БЕДСТВИЙ, ДРУГИХ ФЕДЕРАЛЬНЫХ ОРГАНОВ ИСПОЛНИТЕЛЬНОЙ ВЛАСТИ,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 xml:space="preserve">В ДРУГИХ ОРГАНИЗАЦИЯХ, ОСУЩЕСТВЛЯЮЩИХ </w:t>
      </w:r>
      <w:proofErr w:type="gramStart"/>
      <w:r w:rsidRPr="00294FA8">
        <w:rPr>
          <w:rFonts w:ascii="Times New Roman" w:hAnsi="Times New Roman" w:cs="Times New Roman"/>
          <w:sz w:val="18"/>
          <w:szCs w:val="18"/>
        </w:rPr>
        <w:t>ОБРАЗОВАТЕЛЬНУЮ</w:t>
      </w:r>
      <w:proofErr w:type="gramEnd"/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ДЕЯТЕЛЬНОСТЬ ПО ДОПОЛНИТЕЛЬНЫМ ПРОФЕССИОНАЛЬНЫМ ПРОГРАММАМ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В ОБЛАСТИ ГРАЖДАНСКОЙ ОБОРОНЫ, В ТОМ ЧИСЛЕ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В УЧЕБНО-МЕТОДИЧЕСКИХ ЦЕНТРАХ, А ТАКЖЕ НА КУРСАХ</w:t>
      </w:r>
    </w:p>
    <w:p w:rsidR="00A03B26" w:rsidRPr="00294FA8" w:rsidRDefault="00A03B26" w:rsidP="00A03B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FA8">
        <w:rPr>
          <w:rFonts w:ascii="Times New Roman" w:hAnsi="Times New Roman" w:cs="Times New Roman"/>
          <w:sz w:val="18"/>
          <w:szCs w:val="18"/>
        </w:rPr>
        <w:t>ГРАЖДАНСКОЙ ОБОРОНЫ</w:t>
      </w: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A03B26" w:rsidRPr="00294FA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1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618"/>
        <w:gridCol w:w="964"/>
        <w:gridCol w:w="1077"/>
        <w:gridCol w:w="794"/>
        <w:gridCol w:w="1191"/>
        <w:gridCol w:w="1286"/>
        <w:gridCol w:w="964"/>
        <w:gridCol w:w="989"/>
        <w:gridCol w:w="850"/>
        <w:gridCol w:w="1191"/>
        <w:gridCol w:w="653"/>
      </w:tblGrid>
      <w:tr w:rsidR="00A03B26" w:rsidRPr="00294FA8" w:rsidTr="00A03B2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  <w:proofErr w:type="gramStart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обучаемых</w:t>
            </w:r>
            <w:proofErr w:type="gramEnd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/Организации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 по дополнительным профессиональным программам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 курсового обучения</w:t>
            </w:r>
          </w:p>
        </w:tc>
      </w:tr>
      <w:tr w:rsidR="00A03B26" w:rsidRPr="00294FA8" w:rsidTr="00A03B2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Учебно-методические центры по гражданской обороне и чрезвычайным ситуациям субъектов Российской Федерации </w:t>
            </w:r>
            <w:hyperlink w:anchor="Par394" w:history="1">
              <w:r w:rsidRPr="00294F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Курсы гражданской обороны муниципальных образований, имеющие лицензию на право осуществления образовательной деятельности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Организации, осуществляющие образовательную деятельность по дополнительным профессиональным программам в области гражданской обороны, находящиеся в ведении: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центры по гражданской обороне и чрезвычайным ситуациям субъектов Российской Федерации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Курсы гражданской обороны муниципальных образований</w:t>
            </w:r>
          </w:p>
        </w:tc>
      </w:tr>
      <w:tr w:rsidR="00A03B26" w:rsidRPr="00294FA8" w:rsidTr="00A03B2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МЧС России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федеральных органов исполнительной власти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других организаций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МЧС России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других организаций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03B26" w:rsidRPr="00294FA8" w:rsidTr="00A03B26">
        <w:tc>
          <w:tcPr>
            <w:tcW w:w="1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ОБЪЕКТОВЫЙ УРОВЕНЬ</w:t>
            </w: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Руководители спасательных служб, нештатных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 </w:t>
            </w:r>
            <w:hyperlink w:anchor="Par393" w:history="1">
              <w:r w:rsidRPr="00294F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Работники структурных подразделений, уполномоченных на решение задач в области гражданской обороны, организаций, отнесенных к категории по гражданской обороне, а также продолжающих работу в военное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Должностные лица, входящие в составы комиссий по повышению устойчивости функционирования организаций, отнесенных к категориям по гражданской обороне, а также продолжающих работу в военное время </w:t>
            </w:r>
            <w:hyperlink w:anchor="Par393" w:history="1">
              <w:r w:rsidRPr="00294F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Должностные лица, входящие в составы эвакуационных комиссий организаций </w:t>
            </w:r>
            <w:hyperlink w:anchor="Par393" w:history="1">
              <w:r w:rsidRPr="00294F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и педагогические работники учебно-методических центров по гражданской обороне и </w:t>
            </w:r>
            <w:r w:rsidRPr="00294F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чрезвычайным ситуациям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Преподаватели дисциплины "Безопасность жизнедеятельности"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Преподаватели предмета "Основы безопасности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и инструкторы гражданской обороны курсов гражданской обороны муниципальных образований </w:t>
            </w:r>
            <w:hyperlink w:anchor="Par395" w:history="1">
              <w:r w:rsidRPr="00294F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B26" w:rsidRPr="00294FA8" w:rsidTr="00A03B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Инструкторы гражданской обороны либо консультанты учебно-консультационных пунктов муниципальных образований </w:t>
            </w:r>
            <w:hyperlink w:anchor="Par396" w:history="1">
              <w:r w:rsidRPr="00294F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A03B26" w:rsidRPr="00294FA8" w:rsidTr="00A03B26">
        <w:tc>
          <w:tcPr>
            <w:tcW w:w="15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93"/>
            <w:bookmarkEnd w:id="1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&lt;*&gt; Для указанных категорий лиц, впервые назначенных на должность, по которой в обязанности входит реализация функций в области гражданской обороны, обучение проводится только по дополнительным профессиональным программам.</w:t>
            </w:r>
          </w:p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94"/>
            <w:bookmarkEnd w:id="2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&lt;**&gt; В том числе их филиалы.</w:t>
            </w:r>
          </w:p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395"/>
            <w:bookmarkEnd w:id="3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&lt;***&gt; Либо других организаций муниципального образования, в которых осуществляется курсовое обучение должностных лиц и работников гражданской обороны соответствующего уровня.</w:t>
            </w:r>
          </w:p>
          <w:p w:rsidR="00A03B26" w:rsidRPr="00294FA8" w:rsidRDefault="00A03B2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ar396"/>
            <w:bookmarkEnd w:id="4"/>
            <w:r w:rsidRPr="00294FA8">
              <w:rPr>
                <w:rFonts w:ascii="Times New Roman" w:hAnsi="Times New Roman" w:cs="Times New Roman"/>
                <w:sz w:val="18"/>
                <w:szCs w:val="18"/>
              </w:rPr>
              <w:t>&lt;****&gt; Либо других организаций муниципального образования, в которых осуществляется оказание населению консультационных услуг в области гражданской обороны.</w:t>
            </w:r>
          </w:p>
        </w:tc>
      </w:tr>
    </w:tbl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B26" w:rsidRPr="00294FA8" w:rsidRDefault="00A03B26" w:rsidP="00A03B2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17F0" w:rsidRPr="00294FA8" w:rsidRDefault="003717F0">
      <w:pPr>
        <w:rPr>
          <w:rFonts w:ascii="Times New Roman" w:hAnsi="Times New Roman" w:cs="Times New Roman"/>
          <w:sz w:val="18"/>
          <w:szCs w:val="18"/>
        </w:rPr>
      </w:pPr>
    </w:p>
    <w:sectPr w:rsidR="003717F0" w:rsidRPr="00294FA8" w:rsidSect="00A03B26">
      <w:pgSz w:w="16838" w:h="11906" w:orient="landscape"/>
      <w:pgMar w:top="709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B26"/>
    <w:rsid w:val="002327E6"/>
    <w:rsid w:val="00294FA8"/>
    <w:rsid w:val="003717F0"/>
    <w:rsid w:val="003A5023"/>
    <w:rsid w:val="00446E4E"/>
    <w:rsid w:val="007C44DE"/>
    <w:rsid w:val="00A03B26"/>
    <w:rsid w:val="00F0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B6483DD37A5BE97C2DEDE0BB777C5D58420D317D632240A2051184971263E91B9895FCF94421DCA6D67D8444241588717D31EEX0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korchkova_sn</dc:creator>
  <cp:keywords/>
  <dc:description/>
  <cp:lastModifiedBy>goryacheva_ia</cp:lastModifiedBy>
  <cp:revision>9</cp:revision>
  <dcterms:created xsi:type="dcterms:W3CDTF">2021-01-22T09:35:00Z</dcterms:created>
  <dcterms:modified xsi:type="dcterms:W3CDTF">2021-06-10T11:27:00Z</dcterms:modified>
</cp:coreProperties>
</file>